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B1" w:rsidRDefault="00CE45B1" w:rsidP="00CE45B1">
      <w:pPr>
        <w:spacing w:line="288" w:lineRule="auto"/>
        <w:ind w:right="1"/>
        <w:jc w:val="both"/>
        <w:rPr>
          <w:rFonts w:ascii="Times New Roman" w:hAnsi="Times New Roman"/>
          <w:b/>
          <w:sz w:val="26"/>
          <w:szCs w:val="26"/>
        </w:rPr>
      </w:pPr>
      <w:r>
        <w:rPr>
          <w:rFonts w:ascii="Times New Roman" w:hAnsi="Times New Roman"/>
          <w:b/>
          <w:sz w:val="26"/>
          <w:szCs w:val="26"/>
        </w:rPr>
        <w:t>Thân gửi Cô Trang- Trưởng phòng KHCN-HTQT</w:t>
      </w:r>
      <w:r w:rsidR="00F95C99">
        <w:rPr>
          <w:rFonts w:ascii="Times New Roman" w:hAnsi="Times New Roman"/>
          <w:b/>
          <w:sz w:val="26"/>
          <w:szCs w:val="26"/>
        </w:rPr>
        <w:t>,</w:t>
      </w:r>
    </w:p>
    <w:p w:rsidR="00CE45B1" w:rsidRDefault="00F95C99" w:rsidP="00CE45B1">
      <w:pPr>
        <w:spacing w:line="288" w:lineRule="auto"/>
        <w:ind w:right="1"/>
        <w:jc w:val="both"/>
        <w:rPr>
          <w:rFonts w:ascii="Times New Roman" w:hAnsi="Times New Roman"/>
          <w:b/>
          <w:sz w:val="26"/>
          <w:szCs w:val="26"/>
        </w:rPr>
      </w:pPr>
      <w:r>
        <w:rPr>
          <w:rFonts w:ascii="Times New Roman" w:hAnsi="Times New Roman"/>
          <w:b/>
          <w:sz w:val="26"/>
          <w:szCs w:val="26"/>
        </w:rPr>
        <w:t>Mình đang viết thực trạng Nhà trường trong đó có mảng NCKH, để cho nhanh mình tham khảo từ các đơn vị bạn, Trang xem lại có phù hợp với Trường mình không, hoặc cần điều chỉnh bổ sung gì sửa trực tiếp trên file. Bạn cung cấp số liệu bảng tô màu vàng phía dưới luôn nha.</w:t>
      </w:r>
    </w:p>
    <w:p w:rsidR="00F95C99" w:rsidRDefault="00F95C99" w:rsidP="00CE45B1">
      <w:pPr>
        <w:spacing w:line="288" w:lineRule="auto"/>
        <w:ind w:right="1"/>
        <w:jc w:val="both"/>
        <w:rPr>
          <w:rFonts w:ascii="Times New Roman" w:hAnsi="Times New Roman"/>
          <w:b/>
          <w:sz w:val="26"/>
          <w:szCs w:val="26"/>
        </w:rPr>
      </w:pPr>
      <w:r>
        <w:rPr>
          <w:rFonts w:ascii="Times New Roman" w:hAnsi="Times New Roman"/>
          <w:b/>
          <w:sz w:val="26"/>
          <w:szCs w:val="26"/>
        </w:rPr>
        <w:t>Vò Thời gian gấp quá,</w:t>
      </w:r>
      <w:bookmarkStart w:id="0" w:name="_GoBack"/>
      <w:bookmarkEnd w:id="0"/>
      <w:r>
        <w:rPr>
          <w:rFonts w:ascii="Times New Roman" w:hAnsi="Times New Roman"/>
          <w:b/>
          <w:sz w:val="26"/>
          <w:szCs w:val="26"/>
        </w:rPr>
        <w:t xml:space="preserve"> phản hồi sớm cho mình  Cảm ơn bạn nhiều</w:t>
      </w:r>
    </w:p>
    <w:p w:rsidR="00CE45B1" w:rsidRDefault="00CE45B1" w:rsidP="00CE45B1">
      <w:pPr>
        <w:spacing w:line="288" w:lineRule="auto"/>
        <w:ind w:right="1"/>
        <w:jc w:val="both"/>
        <w:rPr>
          <w:rFonts w:ascii="Times New Roman" w:hAnsi="Times New Roman"/>
          <w:b/>
          <w:sz w:val="26"/>
          <w:szCs w:val="26"/>
        </w:rPr>
      </w:pPr>
    </w:p>
    <w:p w:rsidR="00CE45B1" w:rsidRDefault="00CE45B1" w:rsidP="00CE45B1">
      <w:pPr>
        <w:spacing w:line="288" w:lineRule="auto"/>
        <w:ind w:right="1"/>
        <w:jc w:val="both"/>
        <w:rPr>
          <w:rFonts w:ascii="Times New Roman" w:hAnsi="Times New Roman"/>
          <w:b/>
          <w:sz w:val="26"/>
          <w:szCs w:val="26"/>
        </w:rPr>
      </w:pPr>
    </w:p>
    <w:p w:rsidR="00CE45B1" w:rsidRPr="00D2745B" w:rsidRDefault="00CE45B1" w:rsidP="00CE45B1">
      <w:pPr>
        <w:spacing w:line="288" w:lineRule="auto"/>
        <w:ind w:right="1"/>
        <w:jc w:val="both"/>
        <w:rPr>
          <w:rFonts w:ascii="Times New Roman" w:hAnsi="Times New Roman"/>
          <w:b/>
          <w:sz w:val="26"/>
          <w:szCs w:val="26"/>
        </w:rPr>
      </w:pPr>
      <w:r w:rsidRPr="00D2745B">
        <w:rPr>
          <w:rFonts w:ascii="Times New Roman" w:hAnsi="Times New Roman"/>
          <w:b/>
          <w:sz w:val="26"/>
          <w:szCs w:val="26"/>
        </w:rPr>
        <w:t>Hoạt động nghiên cứu khoa học</w:t>
      </w:r>
    </w:p>
    <w:p w:rsidR="00CE45B1" w:rsidRDefault="00CE45B1" w:rsidP="00CE45B1">
      <w:pPr>
        <w:spacing w:line="288" w:lineRule="auto"/>
        <w:ind w:firstLine="720"/>
        <w:jc w:val="both"/>
        <w:rPr>
          <w:rFonts w:ascii="Times New Roman" w:hAnsi="Times New Roman"/>
          <w:sz w:val="26"/>
          <w:szCs w:val="26"/>
        </w:rPr>
      </w:pPr>
      <w:r w:rsidRPr="00516E20">
        <w:rPr>
          <w:rFonts w:ascii="Times New Roman" w:hAnsi="Times New Roman"/>
          <w:sz w:val="26"/>
          <w:szCs w:val="26"/>
        </w:rPr>
        <w:t> Kết hợp NCKH với đào tạo, với việc phát triển nguồn lực của  Trường đã có các hoạt động như: kết hợp NCKH với đổi mới phương pháp dạy học và nâng cao chất lượng đào tạo; tổ chức các cuộc hội thảo, hội nghị chuyên đề; biên soạn chương trình chi tiết các môn học, đề cương bài giảng, tài liệu giảng dạy; học tập, phổ biến học tập các sáng kiến kinh nghiệm.  </w:t>
      </w:r>
    </w:p>
    <w:p w:rsidR="00CE45B1" w:rsidRPr="00516E20" w:rsidRDefault="00CE45B1" w:rsidP="00CE45B1">
      <w:pPr>
        <w:tabs>
          <w:tab w:val="left" w:pos="990"/>
        </w:tabs>
        <w:spacing w:before="120" w:after="60" w:line="240" w:lineRule="auto"/>
        <w:ind w:firstLine="703"/>
        <w:jc w:val="both"/>
        <w:rPr>
          <w:rFonts w:ascii="Times New Roman" w:hAnsi="Times New Roman"/>
          <w:sz w:val="26"/>
          <w:szCs w:val="26"/>
          <w:lang w:val="es-ES"/>
        </w:rPr>
      </w:pPr>
      <w:r w:rsidRPr="00516E20">
        <w:rPr>
          <w:rFonts w:ascii="Times New Roman" w:hAnsi="Times New Roman"/>
          <w:sz w:val="26"/>
          <w:szCs w:val="26"/>
          <w:lang w:val="es-ES"/>
        </w:rPr>
        <w:t>Nhà trường tạo điều kiện cho giảng viên đi tham quan học tập nghiên cứu các công nghệ kỹ thuật và đào tạo nghề ở các nước tiên tiến như: Hàn Quốc, Singgapor.</w:t>
      </w:r>
    </w:p>
    <w:p w:rsidR="00CE45B1" w:rsidRPr="00516E20" w:rsidRDefault="00CE45B1" w:rsidP="00CE45B1">
      <w:pPr>
        <w:tabs>
          <w:tab w:val="left" w:pos="990"/>
        </w:tabs>
        <w:spacing w:before="120" w:after="60" w:line="240" w:lineRule="auto"/>
        <w:jc w:val="both"/>
        <w:rPr>
          <w:rFonts w:ascii="Times New Roman" w:hAnsi="Times New Roman"/>
          <w:sz w:val="26"/>
          <w:szCs w:val="26"/>
          <w:lang w:val="es-ES"/>
        </w:rPr>
      </w:pPr>
      <w:r w:rsidRPr="00516E20">
        <w:rPr>
          <w:rFonts w:ascii="Times New Roman" w:hAnsi="Times New Roman"/>
          <w:sz w:val="26"/>
          <w:szCs w:val="26"/>
          <w:lang w:val="es-ES"/>
        </w:rPr>
        <w:t xml:space="preserve">           Khuyến khích người học tham gia nghiên cứu khoa học thông qua các hoạt động  “Euréka”, hội thi Robocon,  bổ sung học phần “Phương pháp NCKH” cho sinh viên vào chương trình đào tạo, áp dụng Thông tư 19/2012/TT-BGDĐT của Bộ Giáo dục và đào tạo về việc ban hành “ Quy định về hoạt động nghiên cứu khoa học của sinh viên trong các cơ sở giáo dục đại học” .</w:t>
      </w:r>
    </w:p>
    <w:p w:rsidR="00CE45B1" w:rsidRPr="00516E20" w:rsidRDefault="00CE45B1" w:rsidP="00CE45B1">
      <w:pPr>
        <w:spacing w:before="120" w:after="60" w:line="240" w:lineRule="auto"/>
        <w:ind w:firstLine="703"/>
        <w:jc w:val="both"/>
        <w:rPr>
          <w:rFonts w:ascii="Times New Roman" w:hAnsi="Times New Roman"/>
          <w:sz w:val="26"/>
          <w:szCs w:val="26"/>
          <w:lang w:val="es-ES"/>
        </w:rPr>
      </w:pPr>
      <w:r w:rsidRPr="00516E20">
        <w:rPr>
          <w:rFonts w:ascii="Times New Roman" w:hAnsi="Times New Roman"/>
          <w:sz w:val="26"/>
          <w:szCs w:val="26"/>
          <w:lang w:val="es-ES"/>
        </w:rPr>
        <w:t>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thể hiện qua danh sách đề tài nghiên cứu khoa học các cấp.</w:t>
      </w:r>
    </w:p>
    <w:p w:rsidR="00CE45B1" w:rsidRPr="00516E20" w:rsidRDefault="00CE45B1" w:rsidP="00CE45B1">
      <w:pPr>
        <w:tabs>
          <w:tab w:val="left" w:pos="990"/>
        </w:tabs>
        <w:spacing w:before="120" w:after="60" w:line="240" w:lineRule="auto"/>
        <w:jc w:val="both"/>
        <w:rPr>
          <w:rFonts w:ascii="Times New Roman" w:hAnsi="Times New Roman"/>
          <w:sz w:val="26"/>
          <w:szCs w:val="26"/>
          <w:lang w:val="es-ES"/>
        </w:rPr>
      </w:pPr>
      <w:r w:rsidRPr="00516E20">
        <w:rPr>
          <w:rFonts w:ascii="Times New Roman" w:hAnsi="Times New Roman"/>
          <w:sz w:val="26"/>
          <w:szCs w:val="26"/>
          <w:lang w:val="es-ES"/>
        </w:rPr>
        <w:t xml:space="preserve">              Giúp sinh viên, học sinh có điều kiện tự học, phát huy tính tích cực trong học tập, trường đã xây dựng hệ thống eLearning lên website của trường để tạo điều kiện cho giảng viên có thêm điều kiện tích cực nghiên cứu ứng dụng CNTT vào dạy và học, tạo tài nguyên học tập điện tử cho trường. Trong đó, nội dung học tập, kiểm tra được số hóa và đưa lên mạng Internet, tích cực hóa người học qua hình thức như: người tham gia dạy và học có thể giao tiếp với nhau qua thư điện tử (email), thảo luận trực tuyến (chat), diễn đàn (forum).</w:t>
      </w:r>
    </w:p>
    <w:p w:rsidR="00CE45B1" w:rsidRPr="00516E20" w:rsidRDefault="00CE45B1" w:rsidP="00CE45B1">
      <w:pPr>
        <w:tabs>
          <w:tab w:val="left" w:pos="990"/>
        </w:tabs>
        <w:spacing w:before="120" w:after="60" w:line="240" w:lineRule="auto"/>
        <w:jc w:val="both"/>
        <w:rPr>
          <w:rFonts w:ascii="Times New Roman" w:hAnsi="Times New Roman"/>
          <w:sz w:val="26"/>
          <w:szCs w:val="26"/>
          <w:lang w:val="es-ES"/>
        </w:rPr>
      </w:pPr>
      <w:r w:rsidRPr="00516E20">
        <w:rPr>
          <w:rFonts w:ascii="Times New Roman" w:hAnsi="Times New Roman"/>
          <w:sz w:val="26"/>
          <w:szCs w:val="26"/>
          <w:lang w:val="es-ES"/>
        </w:rPr>
        <w:t xml:space="preserve">            Đội ngũ cán bộ quản lý chủ động xây dựng kế hoạch nghiên cứu, triển khai thực hiện theo đúng các quy định, văn bản hướng dẫn do cấp trên ban hành. Đội ngũ giảng </w:t>
      </w:r>
      <w:r w:rsidRPr="00516E20">
        <w:rPr>
          <w:rFonts w:ascii="Times New Roman" w:hAnsi="Times New Roman"/>
          <w:sz w:val="26"/>
          <w:szCs w:val="26"/>
          <w:lang w:val="es-ES"/>
        </w:rPr>
        <w:lastRenderedPageBreak/>
        <w:t>viên rất cố gắng và nỗ lực tham gia nghiên cứu khoa học, thực hiện các đề tài có tính ứng dụng thực tế giảng dạy, tiết kiệm kinh phí của đơn vị. Đa số giảng viên tự giác tuân thủ theo kế hoạch, quy trình và tiến độ thực hiện từ khi đăng ký thực hiện đề tài đến khi nghiệm thu, góp phần nâng cao hiệu quả của kết quả các đề tài.</w:t>
      </w:r>
    </w:p>
    <w:p w:rsidR="00CE45B1" w:rsidRDefault="00CE45B1" w:rsidP="00CE45B1">
      <w:pPr>
        <w:spacing w:line="288" w:lineRule="auto"/>
        <w:ind w:right="1"/>
        <w:jc w:val="both"/>
        <w:rPr>
          <w:rFonts w:ascii="Times New Roman" w:hAnsi="Times New Roman"/>
          <w:b/>
        </w:rPr>
      </w:pPr>
    </w:p>
    <w:tbl>
      <w:tblPr>
        <w:tblW w:w="90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656"/>
        <w:gridCol w:w="1890"/>
        <w:gridCol w:w="1917"/>
      </w:tblGrid>
      <w:tr w:rsidR="00CE45B1" w:rsidRPr="00E2649A" w:rsidTr="001706D2">
        <w:trPr>
          <w:tblHeader/>
        </w:trPr>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TT</w:t>
            </w:r>
          </w:p>
        </w:tc>
        <w:tc>
          <w:tcPr>
            <w:tcW w:w="4656"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Nội dung</w:t>
            </w:r>
          </w:p>
        </w:tc>
        <w:tc>
          <w:tcPr>
            <w:tcW w:w="1890" w:type="dxa"/>
            <w:shd w:val="clear" w:color="auto" w:fill="auto"/>
            <w:vAlign w:val="center"/>
          </w:tcPr>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 xml:space="preserve">Tổng số đã </w:t>
            </w:r>
          </w:p>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thực hiện đến 12/201</w:t>
            </w:r>
            <w:r>
              <w:rPr>
                <w:rFonts w:ascii="Times New Roman" w:hAnsi="Times New Roman"/>
                <w:b/>
                <w:bCs/>
                <w:sz w:val="26"/>
                <w:szCs w:val="26"/>
              </w:rPr>
              <w:t>6</w:t>
            </w:r>
          </w:p>
        </w:tc>
        <w:tc>
          <w:tcPr>
            <w:tcW w:w="1917"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 xml:space="preserve">Kinh phí </w:t>
            </w:r>
            <w:r w:rsidRPr="00516E20">
              <w:rPr>
                <w:rFonts w:ascii="Times New Roman" w:hAnsi="Times New Roman"/>
                <w:b/>
                <w:bCs/>
              </w:rPr>
              <w:t>(ĐVT: đồng)</w:t>
            </w: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Đề xuất, tham gia tuyển chọn, triển khai thực hiện và tổ chức quản lý đề tài KH&amp;CN các cấp</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
                <w:bCs/>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Thành phố</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jc w:val="right"/>
              <w:rPr>
                <w:rFonts w:ascii="Times New Roman" w:hAnsi="Times New Roman"/>
                <w:bCs/>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trường</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jc w:val="right"/>
              <w:rPr>
                <w:rFonts w:ascii="Times New Roman" w:hAnsi="Times New Roman"/>
                <w:bCs/>
                <w:sz w:val="26"/>
                <w:szCs w:val="26"/>
              </w:rPr>
            </w:pPr>
          </w:p>
        </w:tc>
      </w:tr>
      <w:tr w:rsidR="00CE45B1" w:rsidRPr="00E2649A" w:rsidTr="00CE45B1">
        <w:trPr>
          <w:trHeight w:val="242"/>
        </w:trPr>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Đề tài cấp khoa (Sáng kiến kinh nghiệm)</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Cs/>
                <w:sz w:val="26"/>
                <w:szCs w:val="26"/>
              </w:rPr>
            </w:pP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Tình hình triển khai các hoạt động khoa học và công nghệ khác</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
                <w:bCs/>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Hội thảo khoa học, báo cáo chuyên đề cấp khoa</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Cs/>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Bài báo, tham luận được đăng trên tuyển tập, tạp chí và kỷ yếu tại các hội thảo khoa học quốc tế</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Cs/>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Bài báo quốc tế</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Cs/>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bCs/>
                <w:sz w:val="26"/>
                <w:szCs w:val="26"/>
              </w:rPr>
              <w:t>Số đề tài NCKH của sinh viên</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Cs/>
                <w:sz w:val="26"/>
                <w:szCs w:val="26"/>
              </w:rPr>
            </w:pPr>
          </w:p>
        </w:tc>
      </w:tr>
    </w:tbl>
    <w:p w:rsidR="00963EB7" w:rsidRDefault="00963EB7"/>
    <w:sectPr w:rsidR="00963E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B1"/>
    <w:rsid w:val="00963EB7"/>
    <w:rsid w:val="00CE45B1"/>
    <w:rsid w:val="00F95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2</cp:revision>
  <dcterms:created xsi:type="dcterms:W3CDTF">2017-03-15T02:09:00Z</dcterms:created>
  <dcterms:modified xsi:type="dcterms:W3CDTF">2017-03-15T02:17:00Z</dcterms:modified>
</cp:coreProperties>
</file>